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117A" w14:textId="5D42EB8E" w:rsidR="00C12CD6" w:rsidRPr="00C12CD6" w:rsidRDefault="00C12CD6" w:rsidP="00C12CD6">
      <w:pPr>
        <w:rPr>
          <w:rFonts w:ascii="Arial" w:hAnsi="Arial" w:cs="Arial"/>
          <w:b/>
          <w:bCs/>
          <w:sz w:val="24"/>
          <w:szCs w:val="24"/>
        </w:rPr>
      </w:pPr>
      <w:r w:rsidRPr="00C12CD6">
        <w:rPr>
          <w:rFonts w:ascii="Arial" w:hAnsi="Arial" w:cs="Arial"/>
          <w:b/>
          <w:bCs/>
          <w:sz w:val="24"/>
          <w:szCs w:val="24"/>
        </w:rPr>
        <w:t xml:space="preserve">Talk Description </w:t>
      </w:r>
    </w:p>
    <w:p w14:paraId="7F6A6B69" w14:textId="030A0613" w:rsidR="007B7079" w:rsidRPr="007B7079" w:rsidRDefault="00C12CD6" w:rsidP="007B7079">
      <w:pPr>
        <w:rPr>
          <w:rFonts w:ascii="Arial" w:hAnsi="Arial" w:cs="Arial"/>
          <w:sz w:val="24"/>
          <w:szCs w:val="24"/>
        </w:rPr>
      </w:pPr>
      <w:r w:rsidRPr="00C12CD6">
        <w:rPr>
          <w:rFonts w:ascii="Arial" w:hAnsi="Arial" w:cs="Arial"/>
          <w:sz w:val="24"/>
          <w:szCs w:val="24"/>
        </w:rPr>
        <w:t>The ACMP Standard has been available since 2014 and is an invaluable resource for implementing change.</w:t>
      </w:r>
      <w:r w:rsidR="007B7079">
        <w:rPr>
          <w:rFonts w:ascii="Arial" w:hAnsi="Arial" w:cs="Arial"/>
          <w:sz w:val="24"/>
          <w:szCs w:val="24"/>
        </w:rPr>
        <w:t xml:space="preserve"> </w:t>
      </w:r>
      <w:r w:rsidR="007B7079" w:rsidRPr="007B7079">
        <w:rPr>
          <w:rFonts w:ascii="Arial" w:hAnsi="Arial" w:cs="Arial"/>
          <w:sz w:val="24"/>
          <w:szCs w:val="24"/>
        </w:rPr>
        <w:t>During this talk, ACMP chapter members can expect to gain an overview of how to use the ACMP Standard to implement change effectively.</w:t>
      </w:r>
    </w:p>
    <w:p w14:paraId="30A79042" w14:textId="77777777" w:rsidR="007B7079" w:rsidRPr="007B7079" w:rsidRDefault="007B7079" w:rsidP="007B7079">
      <w:pPr>
        <w:rPr>
          <w:rFonts w:ascii="Arial" w:hAnsi="Arial" w:cs="Arial"/>
          <w:sz w:val="24"/>
          <w:szCs w:val="24"/>
        </w:rPr>
      </w:pPr>
    </w:p>
    <w:p w14:paraId="2AD2E2CF" w14:textId="6E7B7673" w:rsidR="007B7079" w:rsidRPr="007B7079" w:rsidRDefault="007B7079" w:rsidP="007B7079">
      <w:pPr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>The talk will cover how to:</w:t>
      </w:r>
    </w:p>
    <w:p w14:paraId="7753D837" w14:textId="77777777" w:rsidR="007B7079" w:rsidRPr="007B7079" w:rsidRDefault="007B7079" w:rsidP="007B7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>Explain the value of managed change to the C-Suite.</w:t>
      </w:r>
    </w:p>
    <w:p w14:paraId="669ABEF3" w14:textId="77777777" w:rsidR="007B7079" w:rsidRPr="007B7079" w:rsidRDefault="007B7079" w:rsidP="007B7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>Use the ACMP Standard to explain key change management definitions, concepts, and processes.</w:t>
      </w:r>
    </w:p>
    <w:p w14:paraId="599C4B9D" w14:textId="77777777" w:rsidR="007B7079" w:rsidRPr="007B7079" w:rsidRDefault="007B7079" w:rsidP="007B7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>Develop your own change management model, methodology, or framework.</w:t>
      </w:r>
    </w:p>
    <w:p w14:paraId="5C0DAFFB" w14:textId="77777777" w:rsidR="007B7079" w:rsidRPr="007B7079" w:rsidRDefault="007B7079" w:rsidP="007B7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>Create a change management statement of work or service description.</w:t>
      </w:r>
    </w:p>
    <w:p w14:paraId="14252A3F" w14:textId="77777777" w:rsidR="007B7079" w:rsidRPr="007B7079" w:rsidRDefault="007B7079" w:rsidP="007B7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>Identify change agents in the business and establish a network.</w:t>
      </w:r>
    </w:p>
    <w:p w14:paraId="70D2623D" w14:textId="77777777" w:rsidR="007B7079" w:rsidRPr="007B7079" w:rsidRDefault="007B7079" w:rsidP="007B7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>Analyze your organization's readiness for setting up a Change Management Office (CMO).</w:t>
      </w:r>
    </w:p>
    <w:p w14:paraId="520FB692" w14:textId="2FD8353C" w:rsidR="007B7079" w:rsidRPr="007B7079" w:rsidRDefault="007B7079" w:rsidP="007B70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 xml:space="preserve">Prepare for and facilitate a </w:t>
      </w:r>
      <w:proofErr w:type="gramStart"/>
      <w:r w:rsidRPr="007B7079">
        <w:rPr>
          <w:rFonts w:ascii="Arial" w:hAnsi="Arial" w:cs="Arial"/>
          <w:sz w:val="24"/>
          <w:szCs w:val="24"/>
        </w:rPr>
        <w:t>lessons</w:t>
      </w:r>
      <w:proofErr w:type="gramEnd"/>
      <w:r w:rsidRPr="007B7079">
        <w:rPr>
          <w:rFonts w:ascii="Arial" w:hAnsi="Arial" w:cs="Arial"/>
          <w:sz w:val="24"/>
          <w:szCs w:val="24"/>
        </w:rPr>
        <w:t>-learned meeting.</w:t>
      </w:r>
    </w:p>
    <w:p w14:paraId="3FDBD4FB" w14:textId="2E8DBD4D" w:rsidR="007B7079" w:rsidRPr="007B7079" w:rsidRDefault="007B7079" w:rsidP="007B7079">
      <w:pPr>
        <w:ind w:left="360"/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>At jTask, we recognize that the ACMP Standard is just as relevant today as it was in 2014, and we're thrilled to share its benefits with ACMP Chapters.</w:t>
      </w:r>
    </w:p>
    <w:p w14:paraId="5C0B2EAC" w14:textId="117C0C7F" w:rsidR="002C1807" w:rsidRPr="007B7079" w:rsidRDefault="00C12CD6" w:rsidP="007B7079">
      <w:pPr>
        <w:ind w:left="360"/>
        <w:rPr>
          <w:rFonts w:ascii="Arial" w:hAnsi="Arial" w:cs="Arial"/>
          <w:sz w:val="24"/>
          <w:szCs w:val="24"/>
        </w:rPr>
      </w:pPr>
      <w:r w:rsidRPr="007B7079">
        <w:rPr>
          <w:rFonts w:ascii="Arial" w:hAnsi="Arial" w:cs="Arial"/>
          <w:sz w:val="24"/>
          <w:szCs w:val="24"/>
        </w:rPr>
        <w:t>Don't miss out on this chance to elevate your understanding of change management and the ACMP Standard.</w:t>
      </w:r>
      <w:r w:rsidR="004F5E0C" w:rsidRPr="007B7079">
        <w:rPr>
          <w:rFonts w:ascii="Arial" w:hAnsi="Arial" w:cs="Arial"/>
          <w:sz w:val="24"/>
          <w:szCs w:val="24"/>
        </w:rPr>
        <w:t xml:space="preserve"> </w:t>
      </w:r>
    </w:p>
    <w:p w14:paraId="2C2CB22F" w14:textId="77777777" w:rsidR="007B7079" w:rsidRDefault="007B7079" w:rsidP="00C12CD6">
      <w:pPr>
        <w:rPr>
          <w:rFonts w:ascii="Arial" w:hAnsi="Arial" w:cs="Arial"/>
          <w:sz w:val="24"/>
          <w:szCs w:val="24"/>
        </w:rPr>
      </w:pPr>
    </w:p>
    <w:p w14:paraId="618DBE27" w14:textId="13046F40" w:rsidR="004F5E0C" w:rsidRPr="00C12CD6" w:rsidRDefault="004F5E0C" w:rsidP="00C12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</w:t>
      </w:r>
      <w:r w:rsidR="007B7079">
        <w:rPr>
          <w:rFonts w:ascii="Arial" w:hAnsi="Arial" w:cs="Arial"/>
          <w:sz w:val="24"/>
          <w:szCs w:val="24"/>
        </w:rPr>
        <w:t>: 40 minutes</w:t>
      </w:r>
    </w:p>
    <w:sectPr w:rsidR="004F5E0C" w:rsidRPr="00C1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2718"/>
    <w:multiLevelType w:val="hybridMultilevel"/>
    <w:tmpl w:val="E1F8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1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D6"/>
    <w:rsid w:val="002C1807"/>
    <w:rsid w:val="00365AF7"/>
    <w:rsid w:val="00457EB8"/>
    <w:rsid w:val="004F5E0C"/>
    <w:rsid w:val="007B7079"/>
    <w:rsid w:val="00C12CD6"/>
    <w:rsid w:val="00CA2952"/>
    <w:rsid w:val="00F1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FC43"/>
  <w15:chartTrackingRefBased/>
  <w15:docId w15:val="{29FA25BE-567F-4E0A-961B-ABCA99EA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a317f0-fd2a-4430-ae64-41e0cc530839" xsi:nil="true"/>
    <lcf76f155ced4ddcb4097134ff3c332f xmlns="b0e2449f-64e7-43bc-bba4-f76699cbd779">
      <Terms xmlns="http://schemas.microsoft.com/office/infopath/2007/PartnerControls"/>
    </lcf76f155ced4ddcb4097134ff3c332f>
    <_dlc_DocId xmlns="d1a317f0-fd2a-4430-ae64-41e0cc530839">65M44TSEKFSA-303836042-14108</_dlc_DocId>
    <_dlc_DocIdUrl xmlns="d1a317f0-fd2a-4430-ae64-41e0cc530839">
      <Url>https://jtask1com.sharepoint.com/sites/jtaskmarketing/_layouts/15/DocIdRedir.aspx?ID=65M44TSEKFSA-303836042-14108</Url>
      <Description>65M44TSEKFSA-303836042-14108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082D0CAA87545A9BE3F253EA4B00D" ma:contentTypeVersion="16" ma:contentTypeDescription="Create a new document." ma:contentTypeScope="" ma:versionID="63fcffbfef9010f0be8790316f12b4ee">
  <xsd:schema xmlns:xsd="http://www.w3.org/2001/XMLSchema" xmlns:xs="http://www.w3.org/2001/XMLSchema" xmlns:p="http://schemas.microsoft.com/office/2006/metadata/properties" xmlns:ns2="d1a317f0-fd2a-4430-ae64-41e0cc530839" xmlns:ns3="b0e2449f-64e7-43bc-bba4-f76699cbd779" targetNamespace="http://schemas.microsoft.com/office/2006/metadata/properties" ma:root="true" ma:fieldsID="68c99ec730d5c1862c90a7b9feddf6ed" ns2:_="" ns3:_="">
    <xsd:import namespace="d1a317f0-fd2a-4430-ae64-41e0cc530839"/>
    <xsd:import namespace="b0e2449f-64e7-43bc-bba4-f76699cbd7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17f0-fd2a-4430-ae64-41e0cc5308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54862c-21cd-49da-924f-b29b618d6764}" ma:internalName="TaxCatchAll" ma:showField="CatchAllData" ma:web="d1a317f0-fd2a-4430-ae64-41e0cc530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2449f-64e7-43bc-bba4-f76699cb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4164060-fb63-472c-b4cf-feec0294f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3EB4F4-7AD2-45B0-B167-9B6065B9F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54263-8FB1-4556-8981-D77B0BC3C9CA}">
  <ds:schemaRefs>
    <ds:schemaRef ds:uri="http://schemas.microsoft.com/office/2006/metadata/properties"/>
    <ds:schemaRef ds:uri="http://schemas.microsoft.com/office/infopath/2007/PartnerControls"/>
    <ds:schemaRef ds:uri="d1a317f0-fd2a-4430-ae64-41e0cc530839"/>
    <ds:schemaRef ds:uri="b0e2449f-64e7-43bc-bba4-f76699cbd779"/>
  </ds:schemaRefs>
</ds:datastoreItem>
</file>

<file path=customXml/itemProps3.xml><?xml version="1.0" encoding="utf-8"?>
<ds:datastoreItem xmlns:ds="http://schemas.openxmlformats.org/officeDocument/2006/customXml" ds:itemID="{D93546CF-351F-4D15-95C6-84E59C6B1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317f0-fd2a-4430-ae64-41e0cc530839"/>
    <ds:schemaRef ds:uri="b0e2449f-64e7-43bc-bba4-f76699cb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511C7-F7DB-45BC-AD99-3466445259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Alvarado</dc:creator>
  <cp:keywords/>
  <dc:description/>
  <cp:lastModifiedBy>Melissa Alvarado</cp:lastModifiedBy>
  <cp:revision>2</cp:revision>
  <dcterms:created xsi:type="dcterms:W3CDTF">2023-06-15T21:06:00Z</dcterms:created>
  <dcterms:modified xsi:type="dcterms:W3CDTF">2023-06-15T21:06:00Z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0x010100DAD082D0CAA87545A9BE3F253EA4B00D</vt:lpwstr>
  </property>
  <property fmtid="{D5CDD505-2E9C-101B-9397-08002B2CF9AE}" pid="3" name="_dlc_DocIdItemGuid">
    <vt:lpwstr>fe9cd5f6-4b6a-4084-a795-088440673740</vt:lpwstr>
  </property>
</Properties>
</file>